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bookmarkStart w:id="1" w:name="_GoBack"/>
      <w:bookmarkEnd w:id="1"/>
      <w:r>
        <w:rPr>
          <w:rFonts w:hint="default" w:ascii="Arial" w:hAnsi="Arial" w:cs="Arial" w:eastAsiaTheme="minorHAnsi"/>
          <w:color w:val="auto"/>
          <w:szCs w:val="24"/>
          <w:lang w:val="hr-HR" w:eastAsia="en-US"/>
        </w:rPr>
        <w:tab/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lang w:val="en-US" w:eastAsia="en-US"/>
        </w:rPr>
        <w:drawing>
          <wp:inline distT="0" distB="0" distL="114300" distR="114300">
            <wp:extent cx="457200" cy="537845"/>
            <wp:effectExtent l="0" t="0" r="0" b="1079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19ED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457784D7">
            <w:pPr>
              <w:spacing w:after="0" w:line="259" w:lineRule="auto"/>
              <w:ind w:left="0" w:firstLine="0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OSNOVNA ŠKOLA SPLIT 3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17ABF5F1">
            <w:pPr>
              <w:spacing w:after="0" w:line="259" w:lineRule="auto"/>
              <w:ind w:left="0" w:firstLine="0"/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>
              <w:rPr>
                <w:rFonts w:ascii="Arial" w:hAnsi="Arial" w:cs="Arial"/>
                <w:lang w:val="en-US"/>
              </w:rPr>
              <w:t>112-02/25-01/7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2181-1-265-25-1                                                                                                           Split, </w:t>
            </w:r>
            <w:r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  <w:t>3.9.2025.</w:t>
            </w:r>
          </w:p>
        </w:tc>
        <w:tc>
          <w:tcPr>
            <w:tcW w:w="2693" w:type="dxa"/>
          </w:tcPr>
          <w:p w14:paraId="37A9ECA7">
            <w:pPr>
              <w:spacing w:after="160" w:line="259" w:lineRule="auto"/>
              <w:ind w:left="0" w:firstLine="0"/>
              <w:jc w:val="right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1143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9E2103A">
      <w:pPr>
        <w:ind w:left="0" w:firstLine="0"/>
        <w:rPr>
          <w:rFonts w:ascii="Arial" w:hAnsi="Arial" w:cs="Arial" w:eastAsiaTheme="minorHAnsi"/>
          <w:color w:val="auto"/>
          <w:szCs w:val="24"/>
          <w:lang w:eastAsia="en-US"/>
        </w:rPr>
      </w:pPr>
      <w:r>
        <w:rPr>
          <w:rFonts w:ascii="Arial" w:hAnsi="Arial" w:cs="Arial" w:eastAsiaTheme="minorHAnsi"/>
          <w:color w:val="auto"/>
          <w:szCs w:val="24"/>
          <w:lang w:eastAsia="en-US"/>
        </w:rPr>
        <w:t xml:space="preserve">                                                                               </w:t>
      </w:r>
    </w:p>
    <w:p w14:paraId="7545C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14:paraId="23166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FF1D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NATJEČAJ</w:t>
      </w:r>
    </w:p>
    <w:p w14:paraId="27AE0F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radno mjesto</w:t>
      </w:r>
    </w:p>
    <w:p w14:paraId="2C28D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1FD03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određeno nepuno radno vrijeme za </w:t>
      </w:r>
      <w:r>
        <w:rPr>
          <w:rFonts w:hint="default" w:ascii="Arial" w:hAnsi="Arial" w:cs="Arial"/>
          <w:szCs w:val="24"/>
          <w:lang w:val="hr-HR"/>
        </w:rPr>
        <w:t>31</w:t>
      </w:r>
      <w:r>
        <w:rPr>
          <w:rFonts w:ascii="Arial" w:hAnsi="Arial" w:cs="Arial"/>
          <w:szCs w:val="24"/>
        </w:rPr>
        <w:t xml:space="preserve"> sat tjedno </w:t>
      </w:r>
      <w:r>
        <w:rPr>
          <w:rFonts w:hint="default" w:ascii="Arial" w:hAnsi="Arial" w:cs="Arial"/>
          <w:szCs w:val="24"/>
          <w:lang w:val="hr-HR"/>
        </w:rPr>
        <w:t>31</w:t>
      </w:r>
      <w:r>
        <w:rPr>
          <w:rFonts w:ascii="Arial" w:hAnsi="Arial" w:cs="Arial"/>
          <w:szCs w:val="24"/>
        </w:rPr>
        <w:t xml:space="preserve">/40), </w:t>
      </w:r>
      <w:r>
        <w:rPr>
          <w:rFonts w:hint="default" w:ascii="Arial" w:hAnsi="Arial" w:cs="Arial"/>
          <w:szCs w:val="24"/>
          <w:lang w:val="hr-HR"/>
        </w:rPr>
        <w:t>2</w:t>
      </w:r>
      <w:r>
        <w:rPr>
          <w:rFonts w:ascii="Arial" w:hAnsi="Arial" w:cs="Arial"/>
          <w:szCs w:val="24"/>
        </w:rPr>
        <w:t xml:space="preserve"> izvršitelja (m/ž)</w:t>
      </w:r>
    </w:p>
    <w:p w14:paraId="165B0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9FE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23138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501DE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0AD31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481B562B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> </w:t>
      </w:r>
      <w:r>
        <w:rPr>
          <w:rFonts w:ascii="Arial" w:hAnsi="Arial" w:eastAsia="Times New Roman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14:paraId="4E371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7A17F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5C1D3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</w:t>
      </w:r>
      <w:r>
        <w:rPr>
          <w:rFonts w:hint="default" w:ascii="Arial" w:hAnsi="Arial" w:cs="Arial"/>
          <w:szCs w:val="24"/>
          <w:lang w:val="hr-HR"/>
        </w:rPr>
        <w:t>5</w:t>
      </w:r>
      <w:r>
        <w:rPr>
          <w:rFonts w:ascii="Arial" w:hAnsi="Arial" w:cs="Arial"/>
          <w:szCs w:val="24"/>
        </w:rPr>
        <w:t>./202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odnosno do 31. kolovoza 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5EC19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B92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14:paraId="637A6B32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U vlastoručno potpisanoj prijavi na natječaj potrebno je navesti:</w:t>
      </w:r>
    </w:p>
    <w:p w14:paraId="0A28BB18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osobne podatke: ime i prezime, adresu stanovanja, broj telefona/mobitela, e-mail adresu</w:t>
      </w:r>
    </w:p>
    <w:p w14:paraId="12D002D0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naziv radnog mjesta na koje se kandidat prijavljuje.</w:t>
      </w:r>
    </w:p>
    <w:p w14:paraId="01AC24E6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3466C31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14:paraId="253AED47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14:paraId="23E2ABA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14:paraId="3F7C44DB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2B719EB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3A54A3AD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5ADF6E7F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dokaz </w:t>
      </w:r>
      <w:r>
        <w:rPr>
          <w:rFonts w:ascii="Arial" w:hAnsi="Arial" w:cs="Arial"/>
          <w:sz w:val="24"/>
          <w:szCs w:val="24"/>
        </w:rPr>
        <w:t>o završenom programu obrazovanja odraslih (osposobljavanja) za pomoćnika u nastavi</w:t>
      </w:r>
    </w:p>
    <w:p w14:paraId="58E40E6D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510305C5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6EB00761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5BD98EA7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8C0531B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9C6B38D">
      <w:pPr>
        <w:jc w:val="both"/>
        <w:rPr>
          <w:rFonts w:ascii="Arial" w:hAnsi="Arial" w:cs="Arial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6"/>
          <w:rFonts w:ascii="Arial" w:hAnsi="Arial" w:cs="Arial"/>
          <w:szCs w:val="24"/>
        </w:rPr>
        <w:t>https://branitelji.gov.hr/UserDocsImages/dokumenti/Nikola/popis%20dokaza%20za%20ostvarivanje%20prava%20prednosti%20pri%20zapo%C5%A1ljavanju-%20ZOHBDR%202021.pdf</w:t>
      </w:r>
      <w:r>
        <w:fldChar w:fldCharType="end"/>
      </w:r>
    </w:p>
    <w:p w14:paraId="22128629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525FB784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6"/>
          <w:rFonts w:ascii="Arial" w:hAnsi="Arial" w:cs="Arial"/>
          <w:szCs w:val="24"/>
          <w:shd w:val="clear" w:color="auto" w:fill="FFFFFF"/>
        </w:rPr>
        <w:t>https://branitelji.gov.hr/UserDocsImages//dokumenti/Nikola//popis%20dokaza%20za%20ostvarivanje%20prava%20prednosti%20pri%20zapo%C5%A1ljavanju-%20Zakon%20o%20civilnim%20stradalnicima%20iz%20DR.pdf</w:t>
      </w:r>
      <w:r>
        <w:fldChar w:fldCharType="end"/>
      </w:r>
    </w:p>
    <w:p w14:paraId="27BD45B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9B1560B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04F1BB44">
      <w:pPr>
        <w:pStyle w:val="8"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653F7ABA">
      <w:pPr>
        <w:pStyle w:val="8"/>
        <w:jc w:val="both"/>
        <w:rPr>
          <w:rFonts w:ascii="Arial" w:hAnsi="Arial" w:eastAsia="Calibri" w:cs="Arial"/>
          <w:color w:val="auto"/>
        </w:rPr>
      </w:pPr>
    </w:p>
    <w:p w14:paraId="2188C920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14:paraId="42CC0F63">
      <w:pPr>
        <w:pStyle w:val="8"/>
        <w:jc w:val="both"/>
        <w:rPr>
          <w:rFonts w:ascii="Arial" w:hAnsi="Arial" w:cs="Arial"/>
        </w:rPr>
      </w:pPr>
    </w:p>
    <w:p w14:paraId="1B6900A9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 adresu: Osnovne škole Split 3, Brune Bušića 6,  Split 21 000, s naznakom ˝za natječaj- pomoćnik u nastavi </w:t>
      </w:r>
      <w:r>
        <w:rPr>
          <w:rFonts w:hint="default" w:ascii="Arial" w:hAnsi="Arial" w:cs="Arial"/>
          <w:lang w:val="hr-HR"/>
        </w:rPr>
        <w:t>31/40”.</w:t>
      </w:r>
    </w:p>
    <w:p w14:paraId="084B95AB">
      <w:pPr>
        <w:pStyle w:val="8"/>
        <w:jc w:val="both"/>
        <w:rPr>
          <w:rFonts w:ascii="Arial" w:hAnsi="Arial" w:cs="Arial"/>
        </w:rPr>
      </w:pPr>
    </w:p>
    <w:p w14:paraId="0651770C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r>
        <w:fldChar w:fldCharType="begin"/>
      </w:r>
      <w:r>
        <w:instrText xml:space="preserve"> HYPERLINK "http://os-split-tri-st.skole.hr/natjecaji" </w:instrText>
      </w:r>
      <w:r>
        <w:fldChar w:fldCharType="separate"/>
      </w:r>
      <w:r>
        <w:rPr>
          <w:rStyle w:val="6"/>
        </w:rPr>
        <w:t>http://os-split-tri-st.skole.hr/natjecaji</w:t>
      </w:r>
      <w:r>
        <w:fldChar w:fldCharType="end"/>
      </w:r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14:paraId="76946CA5">
      <w:pPr>
        <w:pStyle w:val="8"/>
        <w:jc w:val="both"/>
        <w:rPr>
          <w:rFonts w:ascii="Arial" w:hAnsi="Arial" w:cs="Arial"/>
        </w:rPr>
      </w:pPr>
    </w:p>
    <w:p w14:paraId="3F73617B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14:paraId="3900FA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54507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53CC2"/>
    <w:multiLevelType w:val="multilevel"/>
    <w:tmpl w:val="4F053CC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141F18"/>
    <w:multiLevelType w:val="multilevel"/>
    <w:tmpl w:val="68141F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8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 w:eastAsia="en-US" w:bidi="ar-SA"/>
    </w:rPr>
  </w:style>
  <w:style w:type="paragraph" w:styleId="9">
    <w:name w:val="List Paragraph"/>
    <w:basedOn w:val="1"/>
    <w:qFormat/>
    <w:uiPriority w:val="34"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Bez proreda Char"/>
    <w:basedOn w:val="2"/>
    <w:qFormat/>
    <w:uiPriority w:val="1"/>
    <w:rPr>
      <w:rFonts w:ascii="Calibri" w:hAnsi="Calibri" w:eastAsia="Calibri" w:cs="Times New Roman"/>
    </w:rPr>
  </w:style>
  <w:style w:type="character" w:customStyle="1" w:styleId="12">
    <w:name w:val="Tekst balončića Char"/>
    <w:basedOn w:val="2"/>
    <w:semiHidden/>
    <w:qFormat/>
    <w:uiPriority w:val="99"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512D-0EBD-4E09-9608-26652A675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1470</Words>
  <Characters>8383</Characters>
  <Lines>69</Lines>
  <Paragraphs>19</Paragraph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2024-10-07T08:22:00Z</dcterms:created>
  <dc:creator>ilija vučković</dc:creator>
  <cp:lastModifiedBy>User</cp:lastModifiedBy>
  <cp:lastPrinted>2024-10-03T08:29:00Z</cp:lastPrinted>
  <dcterms:modified xsi:type="dcterms:W3CDTF">2025-09-02T10:38:37Z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EA04248607BE4384A98EE0B7E59A6766_13</vt:lpwstr>
  </property>
</Properties>
</file>